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774D2A">
        <w:rPr>
          <w:rFonts w:ascii="Arial" w:hAnsi="Arial" w:cs="Arial"/>
        </w:rPr>
        <w:t>Ustrzyki Dolne, dnia 22.06.2017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774D2A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ZP-271.30.2017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955D2F" w:rsidRPr="001B7647" w:rsidRDefault="008974FF" w:rsidP="00955D2F">
      <w:pPr>
        <w:spacing w:before="240" w:after="24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 xml:space="preserve">mina Ustrzyki Dolne działając na podstawie art. 93 ust.3   ustawy </w:t>
      </w:r>
      <w:r w:rsidR="00955D2F" w:rsidRPr="001B7647">
        <w:rPr>
          <w:rFonts w:ascii="Arial" w:hAnsi="Arial" w:cs="Arial"/>
        </w:rPr>
        <w:t xml:space="preserve">Prawo zamówień publicznych </w:t>
      </w:r>
      <w:bookmarkStart w:id="0" w:name="OLE_LINK3"/>
      <w:bookmarkStart w:id="1" w:name="OLE_LINK4"/>
      <w:r w:rsidR="00955D2F" w:rsidRPr="001B7647">
        <w:rPr>
          <w:rFonts w:ascii="Arial" w:hAnsi="Arial" w:cs="Arial"/>
        </w:rPr>
        <w:t>(Dz. U. z 2015 r. poz. 2164)</w:t>
      </w:r>
      <w:bookmarkEnd w:id="0"/>
      <w:bookmarkEnd w:id="1"/>
      <w:r w:rsidR="00774D2A">
        <w:rPr>
          <w:rFonts w:ascii="Arial" w:hAnsi="Arial" w:cs="Arial"/>
        </w:rPr>
        <w:t xml:space="preserve"> informuje, iż </w:t>
      </w:r>
      <w:r w:rsidR="00955D2F" w:rsidRPr="001B7647">
        <w:rPr>
          <w:rFonts w:ascii="Arial" w:hAnsi="Arial" w:cs="Arial"/>
        </w:rPr>
        <w:t xml:space="preserve">postępowanie o udzielenie zamówienia publicznego na </w:t>
      </w:r>
      <w:r w:rsidR="00955D2F" w:rsidRPr="001B7647">
        <w:rPr>
          <w:rFonts w:ascii="Arial" w:hAnsi="Arial" w:cs="Arial"/>
          <w:b/>
        </w:rPr>
        <w:t xml:space="preserve"> </w:t>
      </w:r>
      <w:r w:rsidR="00774D2A" w:rsidRPr="00774D2A">
        <w:rPr>
          <w:rFonts w:ascii="Arial" w:hAnsi="Arial" w:cs="Arial"/>
        </w:rPr>
        <w:t>realizację zadania pn</w:t>
      </w:r>
      <w:r w:rsidR="00774D2A">
        <w:rPr>
          <w:rFonts w:ascii="Arial" w:hAnsi="Arial" w:cs="Arial"/>
          <w:b/>
        </w:rPr>
        <w:t xml:space="preserve">. ZSP Nr 2 NSS w Ustrzykach Dolnych – budowa infrastruktury lekkoatletycznej </w:t>
      </w:r>
      <w:r w:rsidR="00955D2F" w:rsidRPr="001B7647">
        <w:rPr>
          <w:rFonts w:ascii="Arial" w:hAnsi="Arial" w:cs="Arial"/>
        </w:rPr>
        <w:t>zostało unieważnione</w:t>
      </w:r>
      <w:r w:rsidR="00774D2A">
        <w:rPr>
          <w:rFonts w:ascii="Arial" w:hAnsi="Arial" w:cs="Arial"/>
        </w:rPr>
        <w:t>.</w:t>
      </w:r>
      <w:r w:rsidR="00955D2F" w:rsidRPr="001B7647">
        <w:rPr>
          <w:rFonts w:ascii="Arial" w:hAnsi="Arial" w:cs="Arial"/>
        </w:rPr>
        <w:t xml:space="preserve"> </w:t>
      </w:r>
    </w:p>
    <w:p w:rsidR="00657C57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774D2A">
        <w:rPr>
          <w:rFonts w:ascii="Arial" w:hAnsi="Arial" w:cs="Arial"/>
        </w:rPr>
        <w:t xml:space="preserve">Zgodnie z dyspozycją art. 93 ust.1 pkt 4 ustawy Pzp zamawiający unieważnia postępowanie </w:t>
      </w:r>
      <w:r w:rsidR="0024736C">
        <w:rPr>
          <w:rFonts w:ascii="Arial" w:hAnsi="Arial" w:cs="Arial"/>
        </w:rPr>
        <w:t>jeżeli cena  najkorzystniejszej oferty lub oferta z najniższą ceną przewyższa kwot</w:t>
      </w:r>
      <w:r w:rsidR="008974FF">
        <w:rPr>
          <w:rFonts w:ascii="Arial" w:hAnsi="Arial" w:cs="Arial"/>
        </w:rPr>
        <w:t>ę, którą</w:t>
      </w:r>
      <w:r w:rsidR="0024736C">
        <w:rPr>
          <w:rFonts w:ascii="Arial" w:hAnsi="Arial" w:cs="Arial"/>
        </w:rPr>
        <w:t xml:space="preserve"> zamawiający zamierza  przeznaczyć na  sfinansowanie zamówienia, chyba że zamawiający może zwiększyć tę kwotę do ceny najkorzystniejszej oferty.</w:t>
      </w:r>
    </w:p>
    <w:p w:rsidR="0024736C" w:rsidRDefault="0024736C" w:rsidP="0024736C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przedmiotowym postępowaniu cena jednej złożonej oferty przekracza możliwości finansowe zamawiającego, który zamierzał przeznaczyć na sfinansowanie zamówienia kwotę 221.600.-zł. Zamawiający nie może zwiększyć kwoty na realizację powyższego zamówienia. </w:t>
      </w:r>
    </w:p>
    <w:p w:rsidR="008974FF" w:rsidRDefault="0024736C" w:rsidP="008974F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względzie uznać należy, iż zachodzi przesłanka unieważnienia postępowania na ww. podstawie prawnej.</w:t>
      </w: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P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Pr="00D03D92" w:rsidRDefault="008974FF" w:rsidP="008974FF">
      <w:pPr>
        <w:pStyle w:val="Tekstpodstawowy"/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D03D92">
        <w:rPr>
          <w:rFonts w:ascii="Arial" w:hAnsi="Arial" w:cs="Arial"/>
          <w:bCs/>
          <w:i/>
          <w:sz w:val="18"/>
          <w:szCs w:val="18"/>
        </w:rPr>
        <w:t>Sprawę prowadzi:</w:t>
      </w:r>
    </w:p>
    <w:p w:rsidR="008974FF" w:rsidRPr="00D03D92" w:rsidRDefault="008974FF" w:rsidP="008974FF">
      <w:pPr>
        <w:pStyle w:val="Tekstpodstawowy"/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:rsidR="008974FF" w:rsidRPr="00D03D92" w:rsidRDefault="008974FF" w:rsidP="008974FF">
      <w:pPr>
        <w:pStyle w:val="Tekstpodstawowy"/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D03D92">
        <w:rPr>
          <w:rFonts w:ascii="Arial" w:hAnsi="Arial" w:cs="Arial"/>
          <w:bCs/>
          <w:i/>
          <w:sz w:val="18"/>
          <w:szCs w:val="18"/>
        </w:rPr>
        <w:t xml:space="preserve">Zofia Karpijewicz </w:t>
      </w:r>
    </w:p>
    <w:p w:rsidR="008974FF" w:rsidRPr="00D03D92" w:rsidRDefault="008974FF" w:rsidP="008974FF">
      <w:pPr>
        <w:pStyle w:val="Tekstpodstawowy"/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D03D92">
        <w:rPr>
          <w:rFonts w:ascii="Arial" w:hAnsi="Arial" w:cs="Arial"/>
          <w:bCs/>
          <w:i/>
          <w:sz w:val="18"/>
          <w:szCs w:val="18"/>
        </w:rPr>
        <w:t>Pełnomocnik Burmistrza ds. zamówień publicznych</w:t>
      </w:r>
    </w:p>
    <w:p w:rsidR="008974FF" w:rsidRPr="00D03D92" w:rsidRDefault="008974FF" w:rsidP="008974FF">
      <w:pPr>
        <w:pStyle w:val="Tekstpodstawowy"/>
        <w:jc w:val="both"/>
        <w:rPr>
          <w:rFonts w:ascii="Arial" w:hAnsi="Arial" w:cs="Arial"/>
          <w:bCs/>
          <w:i/>
          <w:sz w:val="18"/>
          <w:szCs w:val="18"/>
        </w:rPr>
      </w:pPr>
      <w:r w:rsidRPr="00D03D92">
        <w:rPr>
          <w:rFonts w:ascii="Arial" w:hAnsi="Arial" w:cs="Arial"/>
          <w:bCs/>
          <w:i/>
          <w:sz w:val="18"/>
          <w:szCs w:val="18"/>
        </w:rPr>
        <w:t>Tel.13 460 80 26 e-mail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z.karpijewicz@ustrzyki-dolne.p</w:t>
      </w:r>
      <w:proofErr w:type="spellEnd"/>
    </w:p>
    <w:p w:rsidR="008974FF" w:rsidRPr="008974FF" w:rsidRDefault="008974FF" w:rsidP="008974FF">
      <w:pPr>
        <w:rPr>
          <w:rFonts w:ascii="Arial" w:hAnsi="Arial" w:cs="Arial"/>
          <w:sz w:val="20"/>
          <w:szCs w:val="20"/>
        </w:rPr>
      </w:pPr>
    </w:p>
    <w:p w:rsidR="008974FF" w:rsidRPr="0047229E" w:rsidRDefault="008974FF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9D9" w:rsidRDefault="000469D9" w:rsidP="0078428B">
      <w:pPr>
        <w:spacing w:after="0" w:line="240" w:lineRule="auto"/>
      </w:pPr>
      <w:r>
        <w:separator/>
      </w:r>
    </w:p>
  </w:endnote>
  <w:endnote w:type="continuationSeparator" w:id="0">
    <w:p w:rsidR="000469D9" w:rsidRDefault="000469D9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9D9" w:rsidRDefault="000469D9" w:rsidP="0078428B">
      <w:pPr>
        <w:spacing w:after="0" w:line="240" w:lineRule="auto"/>
      </w:pPr>
      <w:r>
        <w:separator/>
      </w:r>
    </w:p>
  </w:footnote>
  <w:footnote w:type="continuationSeparator" w:id="0">
    <w:p w:rsidR="000469D9" w:rsidRDefault="000469D9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469D9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B3F5-2837-4011-9147-C548A43C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2017-06-22T10:05:00Z</cp:lastPrinted>
  <dcterms:created xsi:type="dcterms:W3CDTF">2017-06-22T10:10:00Z</dcterms:created>
  <dcterms:modified xsi:type="dcterms:W3CDTF">2017-06-22T10:10:00Z</dcterms:modified>
</cp:coreProperties>
</file>